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7" w:rsidRPr="006574C5" w:rsidRDefault="0020748B" w:rsidP="00933E29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</w:t>
      </w:r>
      <w:r w:rsidR="00445F16" w:rsidRPr="006574C5">
        <w:rPr>
          <w:rFonts w:ascii="Calibri" w:hAnsi="Calibri"/>
          <w:sz w:val="32"/>
          <w:szCs w:val="32"/>
        </w:rPr>
        <w:t>0</w:t>
      </w:r>
      <w:r w:rsidR="00553E23" w:rsidRPr="006574C5">
        <w:rPr>
          <w:rFonts w:ascii="Calibri" w:hAnsi="Calibri"/>
          <w:sz w:val="32"/>
          <w:szCs w:val="32"/>
        </w:rPr>
        <w:t>9</w:t>
      </w:r>
      <w:r w:rsidR="00933E29" w:rsidRPr="006574C5">
        <w:rPr>
          <w:rFonts w:ascii="Calibri" w:hAnsi="Calibri"/>
          <w:sz w:val="32"/>
          <w:szCs w:val="32"/>
        </w:rPr>
        <w:t xml:space="preserve"> Project/Budget Proposal</w:t>
      </w:r>
      <w:r>
        <w:rPr>
          <w:rFonts w:ascii="Calibri" w:hAnsi="Calibri"/>
          <w:sz w:val="32"/>
          <w:szCs w:val="32"/>
        </w:rPr>
        <w:t xml:space="preserve"> - </w:t>
      </w:r>
      <w:r w:rsidR="008B5427" w:rsidRPr="006574C5">
        <w:rPr>
          <w:rFonts w:ascii="Calibri" w:hAnsi="Calibri"/>
          <w:sz w:val="32"/>
          <w:szCs w:val="32"/>
        </w:rPr>
        <w:t>Implementing Authentic Assessments</w:t>
      </w:r>
    </w:p>
    <w:p w:rsidR="008E3904" w:rsidRPr="0020748B" w:rsidRDefault="008E3904" w:rsidP="008E3904">
      <w:pPr>
        <w:jc w:val="center"/>
        <w:rPr>
          <w:rFonts w:ascii="Calibri" w:hAnsi="Calibri"/>
          <w:b/>
          <w:bCs/>
          <w:color w:val="1F497D"/>
        </w:rPr>
      </w:pPr>
      <w:r w:rsidRPr="0020748B">
        <w:rPr>
          <w:rFonts w:ascii="Calibri" w:hAnsi="Calibri"/>
          <w:b/>
          <w:bCs/>
          <w:color w:val="1F497D"/>
        </w:rPr>
        <w:t>Library as Instructional Leader: Transforming Pedagogy and Curriculum with Information Literacy</w:t>
      </w:r>
    </w:p>
    <w:p w:rsidR="008E3904" w:rsidRPr="0020748B" w:rsidRDefault="008E3904" w:rsidP="008E3904">
      <w:pPr>
        <w:jc w:val="center"/>
        <w:rPr>
          <w:rFonts w:ascii="Calibri" w:hAnsi="Calibri"/>
          <w:b/>
          <w:bCs/>
          <w:color w:val="1F497D"/>
        </w:rPr>
      </w:pPr>
      <w:r w:rsidRPr="0020748B">
        <w:rPr>
          <w:rFonts w:ascii="Calibri" w:hAnsi="Calibri"/>
          <w:b/>
          <w:bCs/>
          <w:color w:val="1F497D"/>
        </w:rPr>
        <w:t>LSTA Grant from the Washington State Library</w:t>
      </w:r>
    </w:p>
    <w:p w:rsidR="00DC1577" w:rsidRPr="00553E23" w:rsidRDefault="00553E23" w:rsidP="00DC1577">
      <w:pPr>
        <w:pStyle w:val="Header"/>
        <w:jc w:val="center"/>
        <w:rPr>
          <w:rFonts w:ascii="Calibri" w:hAnsi="Calibri"/>
          <w:b/>
        </w:rPr>
      </w:pPr>
      <w:r w:rsidRPr="00553E23">
        <w:rPr>
          <w:rFonts w:ascii="Calibri" w:hAnsi="Calibri"/>
          <w:b/>
        </w:rPr>
        <w:t>Email</w:t>
      </w:r>
      <w:r w:rsidR="00DC1577" w:rsidRPr="00553E23">
        <w:rPr>
          <w:rFonts w:ascii="Calibri" w:hAnsi="Calibri"/>
          <w:b/>
        </w:rPr>
        <w:t xml:space="preserve"> </w:t>
      </w:r>
      <w:r w:rsidR="008E3904">
        <w:rPr>
          <w:rFonts w:ascii="Calibri" w:hAnsi="Calibri"/>
          <w:b/>
        </w:rPr>
        <w:t>proposal</w:t>
      </w:r>
      <w:r w:rsidR="00BB461D">
        <w:rPr>
          <w:rFonts w:ascii="Calibri" w:hAnsi="Calibri"/>
          <w:b/>
        </w:rPr>
        <w:t>s</w:t>
      </w:r>
      <w:r w:rsidR="008E3904">
        <w:rPr>
          <w:rFonts w:ascii="Calibri" w:hAnsi="Calibri"/>
          <w:b/>
        </w:rPr>
        <w:t xml:space="preserve"> </w:t>
      </w:r>
      <w:r w:rsidR="00DC1577" w:rsidRPr="00553E23">
        <w:rPr>
          <w:rFonts w:ascii="Calibri" w:hAnsi="Calibri"/>
          <w:b/>
        </w:rPr>
        <w:t xml:space="preserve">to Lynn </w:t>
      </w:r>
      <w:r w:rsidRPr="00553E23">
        <w:rPr>
          <w:rFonts w:ascii="Calibri" w:hAnsi="Calibri"/>
          <w:b/>
        </w:rPr>
        <w:t>Kanne</w:t>
      </w:r>
      <w:r w:rsidR="00DC1577" w:rsidRPr="00553E23">
        <w:rPr>
          <w:rFonts w:ascii="Calibri" w:hAnsi="Calibri"/>
          <w:b/>
        </w:rPr>
        <w:t xml:space="preserve"> (</w:t>
      </w:r>
      <w:hyperlink r:id="rId7" w:history="1">
        <w:r w:rsidRPr="00553E23">
          <w:rPr>
            <w:rStyle w:val="Hyperlink"/>
            <w:rFonts w:ascii="Calibri" w:hAnsi="Calibri"/>
            <w:b/>
          </w:rPr>
          <w:t>lkanne@sccd.ctc.edu</w:t>
        </w:r>
      </w:hyperlink>
      <w:r w:rsidR="00DC1577" w:rsidRPr="00553E23">
        <w:rPr>
          <w:rFonts w:ascii="Calibri" w:hAnsi="Calibri"/>
          <w:b/>
        </w:rPr>
        <w:t xml:space="preserve">) </w:t>
      </w:r>
      <w:r w:rsidRPr="00553E23">
        <w:rPr>
          <w:rFonts w:ascii="Calibri" w:hAnsi="Calibri"/>
          <w:b/>
        </w:rPr>
        <w:t>by</w:t>
      </w:r>
      <w:r w:rsidR="00DC1577" w:rsidRPr="00553E23">
        <w:rPr>
          <w:rFonts w:ascii="Calibri" w:hAnsi="Calibri"/>
          <w:b/>
        </w:rPr>
        <w:t xml:space="preserve"> </w:t>
      </w:r>
      <w:r w:rsidR="002E7BB6">
        <w:rPr>
          <w:rFonts w:ascii="Calibri" w:hAnsi="Calibri"/>
          <w:b/>
        </w:rPr>
        <w:t>March 13, 2009</w:t>
      </w:r>
    </w:p>
    <w:p w:rsidR="008D7549" w:rsidRPr="00553E23" w:rsidRDefault="008D7549">
      <w:pPr>
        <w:rPr>
          <w:rFonts w:ascii="Calibri" w:hAnsi="Calibri"/>
        </w:rPr>
      </w:pPr>
    </w:p>
    <w:p w:rsidR="00553E23" w:rsidRPr="00553E23" w:rsidRDefault="00553E23">
      <w:pPr>
        <w:rPr>
          <w:rFonts w:ascii="Calibri" w:hAnsi="Calibri"/>
          <w:b/>
          <w:sz w:val="28"/>
          <w:szCs w:val="28"/>
        </w:rPr>
      </w:pPr>
      <w:r w:rsidRPr="00553E23">
        <w:rPr>
          <w:rFonts w:ascii="Calibri" w:hAnsi="Calibri"/>
          <w:b/>
          <w:sz w:val="28"/>
          <w:szCs w:val="28"/>
        </w:rPr>
        <w:t>Guidelines:</w:t>
      </w:r>
    </w:p>
    <w:p w:rsidR="00553E23" w:rsidRPr="008456A4" w:rsidRDefault="00553E23" w:rsidP="00BB461D">
      <w:pPr>
        <w:numPr>
          <w:ilvl w:val="0"/>
          <w:numId w:val="8"/>
        </w:numPr>
        <w:spacing w:after="60"/>
        <w:rPr>
          <w:rFonts w:ascii="Calibri" w:hAnsi="Calibri"/>
        </w:rPr>
      </w:pPr>
      <w:r w:rsidRPr="008456A4">
        <w:rPr>
          <w:rFonts w:ascii="Calibri" w:hAnsi="Calibri"/>
        </w:rPr>
        <w:t>Eligible projects involve authentic assessment for information literacy</w:t>
      </w:r>
      <w:r w:rsidR="008456A4" w:rsidRPr="008456A4">
        <w:rPr>
          <w:rFonts w:ascii="Calibri" w:hAnsi="Calibri"/>
        </w:rPr>
        <w:t>. Activities include workshops and development work to implement authentic assessment for information literacy within courses in order to determine student ability in the context of a course or program, as well as determine specific contributions of the library to student success</w:t>
      </w:r>
      <w:r w:rsidR="008456A4">
        <w:rPr>
          <w:rFonts w:ascii="Calibri" w:hAnsi="Calibri"/>
        </w:rPr>
        <w:t>.</w:t>
      </w:r>
    </w:p>
    <w:p w:rsidR="008E3904" w:rsidRPr="006574C5" w:rsidRDefault="0020748B" w:rsidP="00BB461D">
      <w:pPr>
        <w:numPr>
          <w:ilvl w:val="0"/>
          <w:numId w:val="8"/>
        </w:numPr>
        <w:spacing w:after="60"/>
        <w:rPr>
          <w:rFonts w:ascii="Calibri" w:hAnsi="Calibri"/>
        </w:rPr>
      </w:pPr>
      <w:r>
        <w:rPr>
          <w:rFonts w:ascii="Calibri" w:hAnsi="Calibri"/>
        </w:rPr>
        <w:t>Each college</w:t>
      </w:r>
      <w:r w:rsidR="00553E23" w:rsidRPr="00553E23">
        <w:rPr>
          <w:rFonts w:ascii="Calibri" w:hAnsi="Calibri"/>
        </w:rPr>
        <w:t xml:space="preserve"> </w:t>
      </w:r>
      <w:r w:rsidR="008E3904">
        <w:rPr>
          <w:rFonts w:ascii="Calibri" w:hAnsi="Calibri"/>
        </w:rPr>
        <w:t xml:space="preserve">may request up to $2500 </w:t>
      </w:r>
      <w:r w:rsidR="008456A4">
        <w:rPr>
          <w:rFonts w:ascii="Calibri" w:hAnsi="Calibri"/>
        </w:rPr>
        <w:t xml:space="preserve">(including benefits) </w:t>
      </w:r>
      <w:r w:rsidR="006574C5">
        <w:rPr>
          <w:rFonts w:ascii="Calibri" w:hAnsi="Calibri"/>
        </w:rPr>
        <w:t xml:space="preserve">for projects conducted through </w:t>
      </w:r>
      <w:r w:rsidR="00553E23" w:rsidRPr="00553E23">
        <w:rPr>
          <w:rFonts w:ascii="Calibri" w:hAnsi="Calibri"/>
        </w:rPr>
        <w:t>June 10, 2009</w:t>
      </w:r>
      <w:r w:rsidR="006574C5">
        <w:rPr>
          <w:rFonts w:ascii="Calibri" w:hAnsi="Calibri"/>
        </w:rPr>
        <w:t xml:space="preserve">. Request a maximum of </w:t>
      </w:r>
      <w:r w:rsidR="006574C5" w:rsidRPr="008456A4">
        <w:rPr>
          <w:rFonts w:ascii="Calibri" w:hAnsi="Calibri"/>
        </w:rPr>
        <w:t>$</w:t>
      </w:r>
      <w:r w:rsidR="008456A4">
        <w:rPr>
          <w:rFonts w:ascii="Calibri" w:hAnsi="Calibri"/>
        </w:rPr>
        <w:t xml:space="preserve">450 </w:t>
      </w:r>
      <w:r w:rsidR="006574C5">
        <w:rPr>
          <w:rFonts w:ascii="Calibri" w:hAnsi="Calibri"/>
        </w:rPr>
        <w:t>per participating faculty member.</w:t>
      </w:r>
      <w:r>
        <w:rPr>
          <w:rFonts w:ascii="Calibri" w:hAnsi="Calibri"/>
        </w:rPr>
        <w:t xml:space="preserve"> Additional funds may be available after this first round.</w:t>
      </w:r>
    </w:p>
    <w:p w:rsidR="00B17462" w:rsidRDefault="006574C5" w:rsidP="00BB461D">
      <w:pPr>
        <w:numPr>
          <w:ilvl w:val="0"/>
          <w:numId w:val="8"/>
        </w:numPr>
        <w:spacing w:after="60"/>
        <w:rPr>
          <w:rFonts w:ascii="Calibri" w:hAnsi="Calibri"/>
        </w:rPr>
      </w:pPr>
      <w:r w:rsidRPr="008E3904">
        <w:rPr>
          <w:rFonts w:ascii="Calibri" w:hAnsi="Calibri"/>
        </w:rPr>
        <w:t>Funds can used to pay faculty for time spent in collaboration with librarians</w:t>
      </w:r>
      <w:r>
        <w:rPr>
          <w:rFonts w:ascii="Calibri" w:hAnsi="Calibri"/>
        </w:rPr>
        <w:t>.</w:t>
      </w:r>
      <w:r w:rsidRPr="008E39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Calculate grant requests based on </w:t>
      </w:r>
      <w:r w:rsidR="008456A4">
        <w:rPr>
          <w:rFonts w:ascii="Calibri" w:hAnsi="Calibri"/>
        </w:rPr>
        <w:t xml:space="preserve">non-library </w:t>
      </w:r>
      <w:r>
        <w:rPr>
          <w:rFonts w:ascii="Calibri" w:hAnsi="Calibri"/>
        </w:rPr>
        <w:t xml:space="preserve">faculty time </w:t>
      </w:r>
      <w:r w:rsidR="008456A4">
        <w:rPr>
          <w:rFonts w:ascii="Calibri" w:hAnsi="Calibri"/>
        </w:rPr>
        <w:t xml:space="preserve">spent </w:t>
      </w:r>
      <w:r>
        <w:rPr>
          <w:rFonts w:ascii="Calibri" w:hAnsi="Calibri"/>
        </w:rPr>
        <w:t>on grant activities</w:t>
      </w:r>
      <w:r w:rsidR="006300BC">
        <w:rPr>
          <w:rFonts w:ascii="Calibri" w:hAnsi="Calibri"/>
        </w:rPr>
        <w:t>.</w:t>
      </w:r>
    </w:p>
    <w:p w:rsidR="00B17462" w:rsidRPr="00BB461D" w:rsidRDefault="00B17462" w:rsidP="00BB461D">
      <w:pPr>
        <w:numPr>
          <w:ilvl w:val="0"/>
          <w:numId w:val="8"/>
        </w:numPr>
        <w:spacing w:after="60"/>
        <w:rPr>
          <w:rFonts w:ascii="Calibri" w:hAnsi="Calibri"/>
        </w:rPr>
      </w:pPr>
      <w:r w:rsidRPr="00BB461D">
        <w:rPr>
          <w:rFonts w:ascii="Calibri" w:hAnsi="Calibri"/>
        </w:rPr>
        <w:t xml:space="preserve">Projects must be completed and reports submitted by June 10, 2009. </w:t>
      </w:r>
      <w:r w:rsidR="00BB461D" w:rsidRPr="00BB461D">
        <w:rPr>
          <w:rFonts w:ascii="Calibri" w:hAnsi="Calibri"/>
        </w:rPr>
        <w:t xml:space="preserve">Extensions available for projects that involve instruction during summer quarter. </w:t>
      </w:r>
      <w:r w:rsidRPr="00BB461D">
        <w:rPr>
          <w:rFonts w:ascii="Calibri" w:hAnsi="Calibri"/>
        </w:rPr>
        <w:t>Grants will be paid after deliverables are provided to the grant coordinator or posted to the wiki.</w:t>
      </w:r>
    </w:p>
    <w:p w:rsidR="006574C5" w:rsidRPr="006574C5" w:rsidRDefault="006574C5" w:rsidP="006574C5">
      <w:pPr>
        <w:ind w:left="288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88"/>
        <w:gridCol w:w="7128"/>
      </w:tblGrid>
      <w:tr w:rsidR="008456A4" w:rsidRPr="008456A4" w:rsidTr="00275484">
        <w:tc>
          <w:tcPr>
            <w:tcW w:w="3888" w:type="dxa"/>
          </w:tcPr>
          <w:p w:rsidR="008456A4" w:rsidRPr="00275484" w:rsidRDefault="008456A4">
            <w:pPr>
              <w:rPr>
                <w:rFonts w:ascii="Calibri" w:hAnsi="Calibri"/>
                <w:b/>
              </w:rPr>
            </w:pPr>
            <w:r w:rsidRPr="00275484">
              <w:rPr>
                <w:rFonts w:ascii="Calibri" w:hAnsi="Calibri"/>
                <w:b/>
              </w:rPr>
              <w:t>College Name</w:t>
            </w:r>
          </w:p>
        </w:tc>
        <w:tc>
          <w:tcPr>
            <w:tcW w:w="7128" w:type="dxa"/>
          </w:tcPr>
          <w:p w:rsidR="008456A4" w:rsidRPr="00275484" w:rsidRDefault="006128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Wenatchee Valley College</w:t>
            </w:r>
          </w:p>
        </w:tc>
      </w:tr>
      <w:tr w:rsidR="008456A4" w:rsidRPr="008456A4" w:rsidTr="00275484">
        <w:tc>
          <w:tcPr>
            <w:tcW w:w="3888" w:type="dxa"/>
          </w:tcPr>
          <w:p w:rsidR="008456A4" w:rsidRPr="00275484" w:rsidRDefault="008456A4" w:rsidP="008456A4">
            <w:pPr>
              <w:rPr>
                <w:rFonts w:ascii="Calibri" w:hAnsi="Calibri"/>
                <w:b/>
              </w:rPr>
            </w:pPr>
            <w:r w:rsidRPr="00275484">
              <w:rPr>
                <w:rFonts w:ascii="Calibri" w:hAnsi="Calibri"/>
                <w:b/>
              </w:rPr>
              <w:t>Submitted by (contact person)</w:t>
            </w:r>
          </w:p>
        </w:tc>
        <w:tc>
          <w:tcPr>
            <w:tcW w:w="7128" w:type="dxa"/>
          </w:tcPr>
          <w:p w:rsidR="008456A4" w:rsidRPr="00275484" w:rsidRDefault="00612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Andrew Hersh-Tudor</w:t>
            </w:r>
          </w:p>
        </w:tc>
      </w:tr>
      <w:tr w:rsidR="008456A4" w:rsidRPr="008456A4" w:rsidTr="00275484">
        <w:tc>
          <w:tcPr>
            <w:tcW w:w="3888" w:type="dxa"/>
          </w:tcPr>
          <w:p w:rsidR="008456A4" w:rsidRPr="00275484" w:rsidRDefault="008456A4" w:rsidP="008456A4">
            <w:pPr>
              <w:rPr>
                <w:rFonts w:ascii="Calibri" w:hAnsi="Calibri"/>
                <w:b/>
              </w:rPr>
            </w:pPr>
            <w:r w:rsidRPr="00275484">
              <w:rPr>
                <w:rFonts w:ascii="Calibri" w:hAnsi="Calibri"/>
                <w:b/>
              </w:rPr>
              <w:t>Email</w:t>
            </w:r>
          </w:p>
        </w:tc>
        <w:tc>
          <w:tcPr>
            <w:tcW w:w="7128" w:type="dxa"/>
          </w:tcPr>
          <w:p w:rsidR="008456A4" w:rsidRPr="00275484" w:rsidRDefault="00612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Ahersh-tudor@wvc.edu</w:t>
            </w:r>
          </w:p>
        </w:tc>
      </w:tr>
    </w:tbl>
    <w:p w:rsidR="002E7BB6" w:rsidRDefault="002E7BB6" w:rsidP="00165C7E">
      <w:pPr>
        <w:rPr>
          <w:rFonts w:ascii="Calibri" w:hAnsi="Calibri"/>
          <w:b/>
          <w:sz w:val="28"/>
          <w:szCs w:val="28"/>
        </w:rPr>
      </w:pPr>
    </w:p>
    <w:p w:rsidR="002E7BB6" w:rsidRPr="008456A4" w:rsidRDefault="002E7BB6" w:rsidP="00165C7E">
      <w:pPr>
        <w:rPr>
          <w:rFonts w:ascii="Calibri" w:hAnsi="Calibri"/>
          <w:b/>
        </w:rPr>
      </w:pPr>
      <w:r w:rsidRPr="008456A4">
        <w:rPr>
          <w:rFonts w:ascii="Calibri" w:hAnsi="Calibri"/>
          <w:b/>
        </w:rPr>
        <w:t>Grant Participants</w:t>
      </w:r>
      <w:r w:rsidR="00BB461D">
        <w:rPr>
          <w:rFonts w:ascii="Calibri" w:hAnsi="Calibri"/>
          <w:b/>
        </w:rPr>
        <w:t xml:space="preserve"> (add more lines if needed)</w:t>
      </w:r>
      <w:r w:rsidRPr="008456A4">
        <w:rPr>
          <w:rFonts w:ascii="Calibri" w:hAnsi="Calibri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88"/>
        <w:gridCol w:w="7128"/>
      </w:tblGrid>
      <w:tr w:rsidR="002E7BB6" w:rsidRPr="008456A4" w:rsidTr="008456A4">
        <w:tc>
          <w:tcPr>
            <w:tcW w:w="3888" w:type="dxa"/>
          </w:tcPr>
          <w:p w:rsidR="002E7BB6" w:rsidRPr="008456A4" w:rsidRDefault="002E7BB6" w:rsidP="00165C7E">
            <w:pPr>
              <w:rPr>
                <w:rFonts w:ascii="Calibri" w:hAnsi="Calibri"/>
                <w:b/>
              </w:rPr>
            </w:pPr>
            <w:r w:rsidRPr="008456A4">
              <w:rPr>
                <w:rFonts w:ascii="Calibri" w:hAnsi="Calibri"/>
                <w:b/>
              </w:rPr>
              <w:t>Name</w:t>
            </w:r>
          </w:p>
        </w:tc>
        <w:tc>
          <w:tcPr>
            <w:tcW w:w="7128" w:type="dxa"/>
          </w:tcPr>
          <w:p w:rsidR="002E7BB6" w:rsidRPr="008456A4" w:rsidRDefault="002E7BB6" w:rsidP="00165C7E">
            <w:pPr>
              <w:rPr>
                <w:rFonts w:ascii="Calibri" w:hAnsi="Calibri"/>
                <w:b/>
              </w:rPr>
            </w:pPr>
            <w:r w:rsidRPr="008456A4">
              <w:rPr>
                <w:rFonts w:ascii="Calibri" w:hAnsi="Calibri"/>
                <w:b/>
              </w:rPr>
              <w:t>Position/Subject Area</w:t>
            </w:r>
          </w:p>
        </w:tc>
      </w:tr>
      <w:tr w:rsidR="002E7BB6" w:rsidRPr="00B42B04" w:rsidTr="008456A4">
        <w:tc>
          <w:tcPr>
            <w:tcW w:w="3888" w:type="dxa"/>
          </w:tcPr>
          <w:p w:rsidR="002E7BB6" w:rsidRPr="00B42B04" w:rsidRDefault="006128D8" w:rsidP="002E7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Wendy</w:t>
            </w:r>
          </w:p>
        </w:tc>
        <w:tc>
          <w:tcPr>
            <w:tcW w:w="7128" w:type="dxa"/>
          </w:tcPr>
          <w:p w:rsidR="002E7BB6" w:rsidRPr="00B42B04" w:rsidRDefault="006128D8" w:rsidP="00165C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Instructor / ESL</w:t>
            </w:r>
          </w:p>
        </w:tc>
      </w:tr>
      <w:tr w:rsidR="002E7BB6" w:rsidRPr="00B42B04" w:rsidTr="008456A4">
        <w:tc>
          <w:tcPr>
            <w:tcW w:w="3888" w:type="dxa"/>
          </w:tcPr>
          <w:p w:rsidR="002E7BB6" w:rsidRPr="00B42B04" w:rsidRDefault="006128D8" w:rsidP="002E7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Barbara Oldham</w:t>
            </w:r>
          </w:p>
        </w:tc>
        <w:tc>
          <w:tcPr>
            <w:tcW w:w="7128" w:type="dxa"/>
          </w:tcPr>
          <w:p w:rsidR="002E7BB6" w:rsidRPr="00B42B04" w:rsidRDefault="006128D8" w:rsidP="00165C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Librarian</w:t>
            </w:r>
          </w:p>
        </w:tc>
      </w:tr>
      <w:tr w:rsidR="002E7BB6" w:rsidRPr="00B42B04" w:rsidTr="008456A4">
        <w:tc>
          <w:tcPr>
            <w:tcW w:w="3888" w:type="dxa"/>
          </w:tcPr>
          <w:p w:rsidR="002E7BB6" w:rsidRPr="00B42B04" w:rsidRDefault="002E7BB6" w:rsidP="002E7BB6">
            <w:pPr>
              <w:rPr>
                <w:rFonts w:ascii="Calibri" w:hAnsi="Calibri"/>
                <w:b/>
              </w:rPr>
            </w:pPr>
          </w:p>
        </w:tc>
        <w:tc>
          <w:tcPr>
            <w:tcW w:w="7128" w:type="dxa"/>
          </w:tcPr>
          <w:p w:rsidR="002E7BB6" w:rsidRPr="00B42B04" w:rsidRDefault="002E7BB6" w:rsidP="00165C7E">
            <w:pPr>
              <w:rPr>
                <w:rFonts w:ascii="Calibri" w:hAnsi="Calibri"/>
                <w:b/>
              </w:rPr>
            </w:pPr>
          </w:p>
        </w:tc>
      </w:tr>
      <w:tr w:rsidR="002E7BB6" w:rsidRPr="00B42B04" w:rsidTr="008456A4">
        <w:tc>
          <w:tcPr>
            <w:tcW w:w="3888" w:type="dxa"/>
          </w:tcPr>
          <w:p w:rsidR="002E7BB6" w:rsidRPr="00B42B04" w:rsidRDefault="002E7BB6" w:rsidP="002E7BB6">
            <w:pPr>
              <w:rPr>
                <w:rFonts w:ascii="Calibri" w:hAnsi="Calibri"/>
                <w:b/>
              </w:rPr>
            </w:pPr>
          </w:p>
        </w:tc>
        <w:tc>
          <w:tcPr>
            <w:tcW w:w="7128" w:type="dxa"/>
          </w:tcPr>
          <w:p w:rsidR="002E7BB6" w:rsidRPr="00B42B04" w:rsidRDefault="002E7BB6" w:rsidP="00165C7E">
            <w:pPr>
              <w:rPr>
                <w:rFonts w:ascii="Calibri" w:hAnsi="Calibri"/>
                <w:b/>
              </w:rPr>
            </w:pPr>
          </w:p>
        </w:tc>
      </w:tr>
    </w:tbl>
    <w:p w:rsidR="00933E29" w:rsidRPr="00553E23" w:rsidRDefault="00933E29">
      <w:pPr>
        <w:rPr>
          <w:rFonts w:ascii="Calibri" w:hAnsi="Calibri"/>
          <w:b/>
          <w:sz w:val="28"/>
          <w:szCs w:val="28"/>
        </w:rPr>
      </w:pPr>
    </w:p>
    <w:p w:rsidR="00933E29" w:rsidRPr="00BB461D" w:rsidRDefault="00933E29" w:rsidP="00B42B04">
      <w:pPr>
        <w:rPr>
          <w:rFonts w:ascii="Calibri" w:hAnsi="Calibri"/>
        </w:rPr>
      </w:pPr>
      <w:r w:rsidRPr="00B42B04">
        <w:rPr>
          <w:rFonts w:ascii="Calibri" w:hAnsi="Calibri"/>
          <w:b/>
        </w:rPr>
        <w:t>Description of Project</w:t>
      </w:r>
      <w:r w:rsidR="006574C5" w:rsidRPr="00B42B04">
        <w:rPr>
          <w:rFonts w:ascii="Calibri" w:hAnsi="Calibri"/>
          <w:b/>
        </w:rPr>
        <w:t>(s)</w:t>
      </w:r>
      <w:r w:rsidRPr="00B42B04">
        <w:rPr>
          <w:rFonts w:ascii="Calibri" w:hAnsi="Calibri"/>
          <w:b/>
        </w:rPr>
        <w:t xml:space="preserve"> for </w:t>
      </w:r>
      <w:r w:rsidR="006574C5" w:rsidRPr="00B42B04">
        <w:rPr>
          <w:rFonts w:ascii="Calibri" w:hAnsi="Calibri"/>
          <w:b/>
        </w:rPr>
        <w:t>s</w:t>
      </w:r>
      <w:r w:rsidR="002E7BB6" w:rsidRPr="00B42B04">
        <w:rPr>
          <w:rFonts w:ascii="Calibri" w:hAnsi="Calibri"/>
          <w:b/>
        </w:rPr>
        <w:t>pring 2009</w:t>
      </w:r>
      <w:r w:rsidR="00E94B80" w:rsidRPr="00B42B04">
        <w:rPr>
          <w:rFonts w:ascii="Calibri" w:hAnsi="Calibri"/>
          <w:b/>
        </w:rPr>
        <w:t xml:space="preserve"> –</w:t>
      </w:r>
      <w:r w:rsidR="008456A4" w:rsidRPr="00B42B04">
        <w:rPr>
          <w:rFonts w:ascii="Calibri" w:hAnsi="Calibri"/>
          <w:b/>
        </w:rPr>
        <w:t xml:space="preserve"> </w:t>
      </w:r>
      <w:r w:rsidR="00BB461D">
        <w:rPr>
          <w:rFonts w:ascii="Calibri" w:hAnsi="Calibri"/>
          <w:b/>
        </w:rPr>
        <w:t xml:space="preserve">in one page or less, </w:t>
      </w:r>
      <w:r w:rsidR="008456A4" w:rsidRPr="00B42B04">
        <w:rPr>
          <w:rFonts w:ascii="Calibri" w:hAnsi="Calibri"/>
          <w:b/>
        </w:rPr>
        <w:t xml:space="preserve">address </w:t>
      </w:r>
      <w:r w:rsidR="00E94B80" w:rsidRPr="00B42B04">
        <w:rPr>
          <w:rFonts w:ascii="Calibri" w:hAnsi="Calibri"/>
          <w:b/>
        </w:rPr>
        <w:t>the following</w:t>
      </w:r>
      <w:r w:rsidR="00BB461D">
        <w:rPr>
          <w:rFonts w:ascii="Calibri" w:hAnsi="Calibri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88"/>
        <w:gridCol w:w="7128"/>
      </w:tblGrid>
      <w:tr w:rsidR="00BB461D" w:rsidRPr="00E04764" w:rsidTr="00E04764">
        <w:tc>
          <w:tcPr>
            <w:tcW w:w="3888" w:type="dxa"/>
          </w:tcPr>
          <w:p w:rsidR="00BB461D" w:rsidRPr="00E04764" w:rsidRDefault="00BB461D" w:rsidP="00E04764">
            <w:pPr>
              <w:numPr>
                <w:ilvl w:val="0"/>
                <w:numId w:val="10"/>
              </w:numPr>
              <w:ind w:left="270" w:hanging="270"/>
              <w:rPr>
                <w:rFonts w:ascii="Calibri" w:hAnsi="Calibri"/>
              </w:rPr>
            </w:pPr>
            <w:r w:rsidRPr="00E04764">
              <w:rPr>
                <w:rFonts w:ascii="Calibri" w:hAnsi="Calibri"/>
              </w:rPr>
              <w:t>General description</w:t>
            </w:r>
            <w:r w:rsidR="0020748B" w:rsidRPr="00E04764">
              <w:rPr>
                <w:rFonts w:ascii="Calibri" w:hAnsi="Calibri"/>
              </w:rPr>
              <w:t xml:space="preserve"> &amp; project outcomes</w:t>
            </w:r>
            <w:r w:rsidRPr="00E04764">
              <w:rPr>
                <w:rFonts w:ascii="Calibri" w:hAnsi="Calibri"/>
              </w:rPr>
              <w:t xml:space="preserve"> – what do you plan to do?</w:t>
            </w:r>
            <w:r w:rsidR="00C44D12">
              <w:rPr>
                <w:rFonts w:ascii="Calibri" w:hAnsi="Calibri"/>
              </w:rPr>
              <w:t xml:space="preserve"> </w:t>
            </w:r>
          </w:p>
        </w:tc>
        <w:tc>
          <w:tcPr>
            <w:tcW w:w="7128" w:type="dxa"/>
          </w:tcPr>
          <w:p w:rsidR="00BB461D" w:rsidRDefault="006128D8" w:rsidP="006128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 Level 1 ESL students, establish basic familiarity with library and library staff; develop skill in forming a question</w:t>
            </w:r>
            <w:r w:rsidR="00997B32">
              <w:rPr>
                <w:rFonts w:ascii="Calibri" w:hAnsi="Calibri"/>
                <w:sz w:val="28"/>
                <w:szCs w:val="28"/>
              </w:rPr>
              <w:t xml:space="preserve"> and using found information to propose an answer</w:t>
            </w:r>
            <w:r>
              <w:rPr>
                <w:rFonts w:ascii="Calibri" w:hAnsi="Calibri"/>
                <w:sz w:val="28"/>
                <w:szCs w:val="28"/>
              </w:rPr>
              <w:t xml:space="preserve">, presenting </w:t>
            </w:r>
            <w:r w:rsidR="00997B32">
              <w:rPr>
                <w:rFonts w:ascii="Calibri" w:hAnsi="Calibri"/>
                <w:sz w:val="28"/>
                <w:szCs w:val="28"/>
              </w:rPr>
              <w:t>the question to a librarian and receiving information from her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="00997B32">
              <w:rPr>
                <w:rFonts w:ascii="Calibri" w:hAnsi="Calibri"/>
                <w:sz w:val="28"/>
                <w:szCs w:val="28"/>
              </w:rPr>
              <w:t xml:space="preserve">comparing answers </w:t>
            </w:r>
            <w:r>
              <w:rPr>
                <w:rFonts w:ascii="Calibri" w:hAnsi="Calibri"/>
                <w:sz w:val="28"/>
                <w:szCs w:val="28"/>
              </w:rPr>
              <w:t>and determining how well the information received answers the question.</w:t>
            </w:r>
          </w:p>
          <w:p w:rsidR="00C44D12" w:rsidRDefault="00C44D12" w:rsidP="006128D8">
            <w:pPr>
              <w:rPr>
                <w:rFonts w:ascii="Calibri" w:hAnsi="Calibri"/>
                <w:sz w:val="28"/>
                <w:szCs w:val="28"/>
              </w:rPr>
            </w:pPr>
          </w:p>
          <w:p w:rsidR="00C44D12" w:rsidRPr="00997B32" w:rsidRDefault="00C44D12" w:rsidP="00C44D1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IL </w:t>
            </w:r>
            <w:r w:rsidR="00997B32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tandards addressed: </w:t>
            </w:r>
            <w:r w:rsidRPr="00997B32">
              <w:rPr>
                <w:rFonts w:ascii="Calibri" w:hAnsi="Calibri"/>
                <w:sz w:val="28"/>
                <w:szCs w:val="28"/>
              </w:rPr>
              <w:t xml:space="preserve">1.1.B; </w:t>
            </w:r>
            <w:r w:rsidR="00997B32" w:rsidRPr="00997B32">
              <w:rPr>
                <w:rFonts w:ascii="Calibri" w:hAnsi="Calibri"/>
                <w:sz w:val="28"/>
                <w:szCs w:val="28"/>
              </w:rPr>
              <w:t>3.2.A</w:t>
            </w:r>
            <w:r w:rsidR="00997B32">
              <w:rPr>
                <w:rFonts w:ascii="Calibri" w:hAnsi="Calibri"/>
                <w:sz w:val="28"/>
                <w:szCs w:val="28"/>
              </w:rPr>
              <w:t>;</w:t>
            </w:r>
            <w:r w:rsidR="00997B32" w:rsidRPr="00997B3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97B32">
              <w:rPr>
                <w:rFonts w:ascii="Calibri" w:hAnsi="Calibri"/>
                <w:sz w:val="28"/>
                <w:szCs w:val="28"/>
              </w:rPr>
              <w:t xml:space="preserve">3.4.A; 3.4.C; </w:t>
            </w:r>
            <w:r w:rsidR="00997B32" w:rsidRPr="00997B32">
              <w:rPr>
                <w:rFonts w:ascii="Calibri" w:hAnsi="Calibri"/>
                <w:sz w:val="28"/>
                <w:szCs w:val="28"/>
              </w:rPr>
              <w:t xml:space="preserve">3.4.E; </w:t>
            </w:r>
            <w:r w:rsidRPr="00997B32">
              <w:rPr>
                <w:rFonts w:ascii="Calibri" w:hAnsi="Calibri"/>
                <w:sz w:val="28"/>
                <w:szCs w:val="28"/>
              </w:rPr>
              <w:t>3.6.A; 3.7.A</w:t>
            </w:r>
          </w:p>
          <w:p w:rsidR="00C44D12" w:rsidRPr="00E04764" w:rsidRDefault="00C44D12" w:rsidP="006128D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B461D" w:rsidRPr="00E04764" w:rsidTr="00E04764">
        <w:tc>
          <w:tcPr>
            <w:tcW w:w="3888" w:type="dxa"/>
          </w:tcPr>
          <w:p w:rsidR="00BB461D" w:rsidRPr="00E04764" w:rsidRDefault="00BB461D" w:rsidP="00E04764">
            <w:pPr>
              <w:numPr>
                <w:ilvl w:val="0"/>
                <w:numId w:val="10"/>
              </w:numPr>
              <w:ind w:left="270" w:hanging="270"/>
              <w:rPr>
                <w:rFonts w:ascii="Calibri" w:hAnsi="Calibri"/>
              </w:rPr>
            </w:pPr>
            <w:r w:rsidRPr="00E04764">
              <w:rPr>
                <w:rFonts w:ascii="Calibri" w:hAnsi="Calibri"/>
              </w:rPr>
              <w:t>Products – what information, tool, or resource will you produce?</w:t>
            </w:r>
          </w:p>
        </w:tc>
        <w:tc>
          <w:tcPr>
            <w:tcW w:w="7128" w:type="dxa"/>
          </w:tcPr>
          <w:p w:rsidR="00BB461D" w:rsidRPr="00E04764" w:rsidRDefault="006128D8" w:rsidP="00997B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Pre-test for test and control groups measuring familiarity with the library</w:t>
            </w:r>
            <w:r w:rsidR="00E8482D">
              <w:rPr>
                <w:rFonts w:ascii="Calibri" w:hAnsi="Calibri"/>
                <w:sz w:val="28"/>
                <w:szCs w:val="28"/>
              </w:rPr>
              <w:t xml:space="preserve"> (services, resources, basic policies, types of assistance available</w:t>
            </w:r>
            <w:r w:rsidR="00392D28">
              <w:rPr>
                <w:rFonts w:ascii="Calibri" w:hAnsi="Calibri"/>
                <w:sz w:val="28"/>
                <w:szCs w:val="28"/>
              </w:rPr>
              <w:t>)</w:t>
            </w:r>
            <w:r w:rsidR="00E8482D">
              <w:rPr>
                <w:rFonts w:ascii="Calibri" w:hAnsi="Calibri"/>
                <w:sz w:val="28"/>
                <w:szCs w:val="28"/>
              </w:rPr>
              <w:t xml:space="preserve">; lesson activity that introduces test group to library, relevant library resources, and library staff; lesson activity in which students form a question, </w:t>
            </w:r>
            <w:r w:rsidR="00997B32">
              <w:rPr>
                <w:rFonts w:ascii="Calibri" w:hAnsi="Calibri"/>
                <w:sz w:val="28"/>
                <w:szCs w:val="28"/>
              </w:rPr>
              <w:t xml:space="preserve">use found information to draft an answer, </w:t>
            </w:r>
            <w:r w:rsidR="00E8482D">
              <w:rPr>
                <w:rFonts w:ascii="Calibri" w:hAnsi="Calibri"/>
                <w:sz w:val="28"/>
                <w:szCs w:val="28"/>
              </w:rPr>
              <w:t xml:space="preserve">ask </w:t>
            </w:r>
            <w:r w:rsidR="00997B32">
              <w:rPr>
                <w:rFonts w:ascii="Calibri" w:hAnsi="Calibri"/>
                <w:sz w:val="28"/>
                <w:szCs w:val="28"/>
              </w:rPr>
              <w:t>the question</w:t>
            </w:r>
            <w:r w:rsidR="00E8482D">
              <w:rPr>
                <w:rFonts w:ascii="Calibri" w:hAnsi="Calibri"/>
                <w:sz w:val="28"/>
                <w:szCs w:val="28"/>
              </w:rPr>
              <w:t xml:space="preserve"> at the library, and report results; post-test for both groups measuring familiarity with library.</w:t>
            </w:r>
          </w:p>
        </w:tc>
      </w:tr>
      <w:tr w:rsidR="00BB461D" w:rsidRPr="00E04764" w:rsidTr="00E04764">
        <w:tc>
          <w:tcPr>
            <w:tcW w:w="3888" w:type="dxa"/>
          </w:tcPr>
          <w:p w:rsidR="00BB461D" w:rsidRPr="00E04764" w:rsidRDefault="00BB461D" w:rsidP="00E04764">
            <w:pPr>
              <w:numPr>
                <w:ilvl w:val="0"/>
                <w:numId w:val="10"/>
              </w:numPr>
              <w:ind w:left="270" w:hanging="270"/>
              <w:rPr>
                <w:rFonts w:ascii="Calibri" w:hAnsi="Calibri"/>
              </w:rPr>
            </w:pPr>
            <w:r w:rsidRPr="00E04764">
              <w:rPr>
                <w:rFonts w:ascii="Calibri" w:hAnsi="Calibri"/>
              </w:rPr>
              <w:t>Assessment – how will you know whether the project achieved its outcomes?</w:t>
            </w:r>
          </w:p>
        </w:tc>
        <w:tc>
          <w:tcPr>
            <w:tcW w:w="7128" w:type="dxa"/>
          </w:tcPr>
          <w:p w:rsidR="00BB461D" w:rsidRPr="00E04764" w:rsidRDefault="00997B3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Pre- and post-test information with a control group and a study group will determine the library’s impact on student performance; evaluation of homework assignment will determine student ability to meet IL standards noted above.</w:t>
            </w:r>
          </w:p>
        </w:tc>
      </w:tr>
      <w:tr w:rsidR="00BB461D" w:rsidRPr="00E04764" w:rsidTr="00E04764">
        <w:tc>
          <w:tcPr>
            <w:tcW w:w="3888" w:type="dxa"/>
          </w:tcPr>
          <w:p w:rsidR="00BB461D" w:rsidRPr="00E04764" w:rsidRDefault="00BB461D" w:rsidP="00E04764">
            <w:pPr>
              <w:numPr>
                <w:ilvl w:val="0"/>
                <w:numId w:val="10"/>
              </w:numPr>
              <w:ind w:left="270" w:hanging="270"/>
              <w:rPr>
                <w:rFonts w:ascii="Calibri" w:hAnsi="Calibri"/>
              </w:rPr>
            </w:pPr>
            <w:r w:rsidRPr="00E04764">
              <w:rPr>
                <w:rFonts w:ascii="Calibri" w:hAnsi="Calibri"/>
              </w:rPr>
              <w:t>Time – about how many hours do you and your collaborators expect to spend?</w:t>
            </w:r>
          </w:p>
        </w:tc>
        <w:tc>
          <w:tcPr>
            <w:tcW w:w="7128" w:type="dxa"/>
          </w:tcPr>
          <w:p w:rsidR="00BB461D" w:rsidRPr="00E04764" w:rsidRDefault="00147546" w:rsidP="00E8482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24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 xml:space="preserve"> hours.</w:t>
            </w:r>
          </w:p>
        </w:tc>
      </w:tr>
      <w:tr w:rsidR="00BB461D" w:rsidRPr="00E04764" w:rsidTr="00E04764">
        <w:tc>
          <w:tcPr>
            <w:tcW w:w="3888" w:type="dxa"/>
          </w:tcPr>
          <w:p w:rsidR="00BB461D" w:rsidRPr="00E04764" w:rsidRDefault="00BB461D" w:rsidP="00E0476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Calibri" w:hAnsi="Calibri"/>
              </w:rPr>
            </w:pPr>
            <w:r w:rsidRPr="00E04764">
              <w:rPr>
                <w:rFonts w:ascii="Calibri" w:hAnsi="Calibri"/>
              </w:rPr>
              <w:t xml:space="preserve">Proposed budget with brief breakdown. </w:t>
            </w:r>
            <w:r w:rsidRPr="00E04764">
              <w:rPr>
                <w:rFonts w:ascii="Calibri" w:hAnsi="Calibri"/>
                <w:b/>
              </w:rPr>
              <w:t>Important note:</w:t>
            </w:r>
            <w:r w:rsidRPr="00E04764">
              <w:rPr>
                <w:rFonts w:ascii="Calibri" w:hAnsi="Calibri"/>
              </w:rPr>
              <w:t xml:space="preserve"> The total amount request should include employee benefits. Check with your administrator for your library’s stipend rate.</w:t>
            </w:r>
          </w:p>
        </w:tc>
        <w:tc>
          <w:tcPr>
            <w:tcW w:w="7128" w:type="dxa"/>
          </w:tcPr>
          <w:p w:rsidR="00BB461D" w:rsidRDefault="00147546" w:rsidP="00392D2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Sixteen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 xml:space="preserve"> hours preparation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 xml:space="preserve"> (Barbara and Wendy,</w:t>
            </w:r>
            <w:r w:rsidR="00C44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eight 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>hours each)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44D12">
              <w:rPr>
                <w:rFonts w:ascii="Calibri" w:hAnsi="Calibri"/>
                <w:b/>
                <w:sz w:val="28"/>
                <w:szCs w:val="28"/>
              </w:rPr>
              <w:t xml:space="preserve">four 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>hours processing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assessment data 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>(Wendy)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four 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>hours reporting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 xml:space="preserve"> (Barbara and Wendy, </w:t>
            </w:r>
            <w:r w:rsidR="00C44D12">
              <w:rPr>
                <w:rFonts w:ascii="Calibri" w:hAnsi="Calibri"/>
                <w:b/>
                <w:sz w:val="28"/>
                <w:szCs w:val="28"/>
              </w:rPr>
              <w:t xml:space="preserve">two </w:t>
            </w:r>
            <w:r w:rsidR="00392D28">
              <w:rPr>
                <w:rFonts w:ascii="Calibri" w:hAnsi="Calibri"/>
                <w:b/>
                <w:sz w:val="28"/>
                <w:szCs w:val="28"/>
              </w:rPr>
              <w:t>hours each)</w:t>
            </w:r>
            <w:r w:rsidR="00E8482D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C44D12" w:rsidRDefault="00C44D12" w:rsidP="00392D2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44D12" w:rsidRDefault="00C44D12" w:rsidP="00392D2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Wendy Hulse, ESL faculty member: </w:t>
            </w:r>
            <w:r w:rsidR="00147546">
              <w:rPr>
                <w:rFonts w:ascii="Calibri" w:hAnsi="Calibri"/>
                <w:b/>
                <w:sz w:val="28"/>
                <w:szCs w:val="28"/>
              </w:rPr>
              <w:t>$434 stipend (1</w:t>
            </w:r>
            <w:r>
              <w:rPr>
                <w:rFonts w:ascii="Calibri" w:hAnsi="Calibri"/>
                <w:b/>
                <w:sz w:val="28"/>
                <w:szCs w:val="28"/>
              </w:rPr>
              <w:t>4 hours @$31 per  hour</w:t>
            </w:r>
            <w:r w:rsidR="00147546">
              <w:rPr>
                <w:rFonts w:ascii="Calibri" w:hAnsi="Calibri"/>
                <w:b/>
                <w:sz w:val="28"/>
                <w:szCs w:val="28"/>
              </w:rPr>
              <w:t>)</w:t>
            </w:r>
          </w:p>
          <w:p w:rsidR="00147546" w:rsidRDefault="00147546" w:rsidP="00392D2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44D12" w:rsidRDefault="00147546" w:rsidP="0014754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Replacement librarian for Barbara Oldham: $310 (10 hours @</w:t>
            </w:r>
            <w:r w:rsidR="00C44D12">
              <w:rPr>
                <w:rFonts w:ascii="Calibri" w:hAnsi="Calibri"/>
                <w:b/>
                <w:sz w:val="28"/>
                <w:szCs w:val="28"/>
              </w:rPr>
              <w:t>$31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per hour).</w:t>
            </w:r>
          </w:p>
          <w:p w:rsidR="00147546" w:rsidRDefault="00147546" w:rsidP="0014754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47546" w:rsidRPr="00E04764" w:rsidRDefault="00147546" w:rsidP="0014754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Total budget: $744</w:t>
            </w:r>
          </w:p>
        </w:tc>
      </w:tr>
    </w:tbl>
    <w:p w:rsidR="00F327DC" w:rsidRPr="00BB461D" w:rsidRDefault="00F327DC" w:rsidP="00BB461D">
      <w:pPr>
        <w:rPr>
          <w:rFonts w:ascii="Calibri" w:hAnsi="Calibri"/>
          <w:sz w:val="28"/>
          <w:szCs w:val="28"/>
        </w:rPr>
      </w:pPr>
    </w:p>
    <w:sectPr w:rsidR="00F327DC" w:rsidRPr="00BB461D" w:rsidSect="00DC1577"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B7" w:rsidRDefault="00CC32B7" w:rsidP="00DA4B38">
      <w:pPr>
        <w:pStyle w:val="BodyTextIndent"/>
      </w:pPr>
      <w:r>
        <w:separator/>
      </w:r>
    </w:p>
  </w:endnote>
  <w:endnote w:type="continuationSeparator" w:id="1">
    <w:p w:rsidR="00CC32B7" w:rsidRDefault="00CC32B7" w:rsidP="00DA4B38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B7" w:rsidRDefault="00CC32B7" w:rsidP="00DA4B38">
      <w:pPr>
        <w:pStyle w:val="BodyTextIndent"/>
      </w:pPr>
      <w:r>
        <w:separator/>
      </w:r>
    </w:p>
  </w:footnote>
  <w:footnote w:type="continuationSeparator" w:id="1">
    <w:p w:rsidR="00CC32B7" w:rsidRDefault="00CC32B7" w:rsidP="00DA4B38">
      <w:pPr>
        <w:pStyle w:val="BodyTextInde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922"/>
    <w:multiLevelType w:val="hybridMultilevel"/>
    <w:tmpl w:val="01C08D2C"/>
    <w:lvl w:ilvl="0" w:tplc="4A56308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1C2"/>
    <w:multiLevelType w:val="hybridMultilevel"/>
    <w:tmpl w:val="E12032F4"/>
    <w:lvl w:ilvl="0" w:tplc="C4A0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9F3851"/>
    <w:multiLevelType w:val="hybridMultilevel"/>
    <w:tmpl w:val="792C3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773A"/>
    <w:multiLevelType w:val="hybridMultilevel"/>
    <w:tmpl w:val="7D76B3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530E7E"/>
    <w:multiLevelType w:val="hybridMultilevel"/>
    <w:tmpl w:val="7A569806"/>
    <w:lvl w:ilvl="0" w:tplc="D31A104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A0427"/>
    <w:multiLevelType w:val="singleLevel"/>
    <w:tmpl w:val="70D6599E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</w:rPr>
    </w:lvl>
  </w:abstractNum>
  <w:abstractNum w:abstractNumId="6">
    <w:nsid w:val="4B193548"/>
    <w:multiLevelType w:val="hybridMultilevel"/>
    <w:tmpl w:val="90C6A926"/>
    <w:lvl w:ilvl="0" w:tplc="EE6EAC8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22699"/>
    <w:multiLevelType w:val="hybridMultilevel"/>
    <w:tmpl w:val="B41A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7C5B"/>
    <w:multiLevelType w:val="hybridMultilevel"/>
    <w:tmpl w:val="FFE22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C775A"/>
    <w:multiLevelType w:val="hybridMultilevel"/>
    <w:tmpl w:val="F9F4D0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F12163"/>
    <w:multiLevelType w:val="multilevel"/>
    <w:tmpl w:val="7D76B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EC1E41"/>
    <w:multiLevelType w:val="hybridMultilevel"/>
    <w:tmpl w:val="4D564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35540"/>
    <w:multiLevelType w:val="hybridMultilevel"/>
    <w:tmpl w:val="9F982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49"/>
    <w:rsid w:val="00091C6E"/>
    <w:rsid w:val="0010156E"/>
    <w:rsid w:val="00147546"/>
    <w:rsid w:val="00165C7E"/>
    <w:rsid w:val="001F27A9"/>
    <w:rsid w:val="001F60E8"/>
    <w:rsid w:val="00203205"/>
    <w:rsid w:val="0020748B"/>
    <w:rsid w:val="00243A82"/>
    <w:rsid w:val="00260500"/>
    <w:rsid w:val="00260A27"/>
    <w:rsid w:val="00275484"/>
    <w:rsid w:val="002E7BB6"/>
    <w:rsid w:val="003817B9"/>
    <w:rsid w:val="00392D28"/>
    <w:rsid w:val="00445F16"/>
    <w:rsid w:val="00474166"/>
    <w:rsid w:val="00482964"/>
    <w:rsid w:val="004D4FB1"/>
    <w:rsid w:val="00553E23"/>
    <w:rsid w:val="00564D84"/>
    <w:rsid w:val="005D792E"/>
    <w:rsid w:val="005F70C4"/>
    <w:rsid w:val="006128D8"/>
    <w:rsid w:val="006300BC"/>
    <w:rsid w:val="006574C5"/>
    <w:rsid w:val="006577B2"/>
    <w:rsid w:val="00787962"/>
    <w:rsid w:val="00814140"/>
    <w:rsid w:val="008456A4"/>
    <w:rsid w:val="00884FA1"/>
    <w:rsid w:val="008A57A2"/>
    <w:rsid w:val="008B5427"/>
    <w:rsid w:val="008D7549"/>
    <w:rsid w:val="008E3904"/>
    <w:rsid w:val="00933E29"/>
    <w:rsid w:val="00936C57"/>
    <w:rsid w:val="00995508"/>
    <w:rsid w:val="00997B32"/>
    <w:rsid w:val="009B2643"/>
    <w:rsid w:val="009D60B4"/>
    <w:rsid w:val="009E41B0"/>
    <w:rsid w:val="009F6C3A"/>
    <w:rsid w:val="00A31579"/>
    <w:rsid w:val="00B07A93"/>
    <w:rsid w:val="00B17462"/>
    <w:rsid w:val="00B42B04"/>
    <w:rsid w:val="00B76C15"/>
    <w:rsid w:val="00BB461D"/>
    <w:rsid w:val="00C108F4"/>
    <w:rsid w:val="00C44D12"/>
    <w:rsid w:val="00C77BF6"/>
    <w:rsid w:val="00CB307E"/>
    <w:rsid w:val="00CB55B7"/>
    <w:rsid w:val="00CC32B7"/>
    <w:rsid w:val="00D8432D"/>
    <w:rsid w:val="00DA4B38"/>
    <w:rsid w:val="00DC1577"/>
    <w:rsid w:val="00DD592C"/>
    <w:rsid w:val="00E04764"/>
    <w:rsid w:val="00E3206F"/>
    <w:rsid w:val="00E8482D"/>
    <w:rsid w:val="00E94B80"/>
    <w:rsid w:val="00F327DC"/>
    <w:rsid w:val="00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D7549"/>
    <w:pPr>
      <w:ind w:left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F6C3A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9F6C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1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B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6A4"/>
    <w:rPr>
      <w:color w:val="808080"/>
    </w:rPr>
  </w:style>
  <w:style w:type="paragraph" w:styleId="BalloonText">
    <w:name w:val="Balloon Text"/>
    <w:basedOn w:val="Normal"/>
    <w:link w:val="BalloonTextChar"/>
    <w:rsid w:val="0084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kanne@sccd.c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grant proposal……</vt:lpstr>
    </vt:vector>
  </TitlesOfParts>
  <Company/>
  <LinksUpToDate>false</LinksUpToDate>
  <CharactersWithSpaces>3551</CharactersWithSpaces>
  <SharedDoc>false</SharedDoc>
  <HLinks>
    <vt:vector size="6" baseType="variant">
      <vt:variant>
        <vt:i4>6291521</vt:i4>
      </vt:variant>
      <vt:variant>
        <vt:i4>0</vt:i4>
      </vt:variant>
      <vt:variant>
        <vt:i4>0</vt:i4>
      </vt:variant>
      <vt:variant>
        <vt:i4>5</vt:i4>
      </vt:variant>
      <vt:variant>
        <vt:lpwstr>lkanne@sccd.ctc.edu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grant proposal……</dc:title>
  <dc:subject/>
  <dc:creator>LOlson</dc:creator>
  <cp:keywords/>
  <dc:description/>
  <cp:lastModifiedBy>ahersh-tudor</cp:lastModifiedBy>
  <cp:revision>2</cp:revision>
  <cp:lastPrinted>2009-01-29T22:40:00Z</cp:lastPrinted>
  <dcterms:created xsi:type="dcterms:W3CDTF">2009-03-12T15:46:00Z</dcterms:created>
  <dcterms:modified xsi:type="dcterms:W3CDTF">2009-03-12T15:46:00Z</dcterms:modified>
</cp:coreProperties>
</file>