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A2" w:rsidRDefault="000A23A2" w:rsidP="007112E3">
      <w:pPr>
        <w:contextualSpacing/>
      </w:pPr>
      <w:r>
        <w:t xml:space="preserve">Engl 205 3658  </w:t>
      </w:r>
    </w:p>
    <w:p w:rsidR="000A23A2" w:rsidRDefault="000A23A2" w:rsidP="007112E3">
      <w:pPr>
        <w:contextualSpacing/>
      </w:pPr>
    </w:p>
    <w:p w:rsidR="000A23A2" w:rsidRDefault="000A23A2" w:rsidP="007112E3">
      <w:pPr>
        <w:contextualSpacing/>
      </w:pPr>
    </w:p>
    <w:p w:rsidR="000A23A2" w:rsidRDefault="000A23A2" w:rsidP="007112E3">
      <w:pPr>
        <w:contextualSpacing/>
      </w:pPr>
      <w:r>
        <w:t>View Item Detail:Library Assignment #1</w:t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Points Possible </w:t>
      </w:r>
      <w:r>
        <w:tab/>
      </w:r>
      <w:r>
        <w:tab/>
        <w:t xml:space="preserve">30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Item Weight </w:t>
      </w:r>
      <w:r>
        <w:tab/>
      </w:r>
      <w:r>
        <w:tab/>
        <w:t xml:space="preserve">0%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Category Weight </w:t>
      </w:r>
      <w:r>
        <w:tab/>
      </w:r>
      <w:r>
        <w:tab/>
        <w:t xml:space="preserve">0%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Total Points </w:t>
      </w:r>
      <w:r>
        <w:tab/>
      </w:r>
      <w:r>
        <w:tab/>
        <w:t xml:space="preserve">460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Average Score </w:t>
      </w:r>
      <w:r>
        <w:tab/>
      </w:r>
      <w:r>
        <w:tab/>
        <w:t xml:space="preserve">23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Standard Deviation </w:t>
      </w:r>
      <w:r>
        <w:tab/>
      </w:r>
      <w:r>
        <w:tab/>
        <w:t xml:space="preserve">5.34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Variance </w:t>
      </w:r>
      <w:r>
        <w:tab/>
      </w:r>
      <w:r>
        <w:tab/>
        <w:t xml:space="preserve">28.5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High Score </w:t>
      </w:r>
      <w:r>
        <w:tab/>
      </w:r>
      <w:r>
        <w:tab/>
        <w:t xml:space="preserve">30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Low Score </w:t>
      </w:r>
      <w:r>
        <w:tab/>
      </w:r>
      <w:r>
        <w:tab/>
        <w:t>10</w:t>
      </w:r>
    </w:p>
    <w:p w:rsidR="000A23A2" w:rsidRDefault="000A23A2" w:rsidP="007112E3">
      <w:pPr>
        <w:contextualSpacing/>
      </w:pPr>
    </w:p>
    <w:p w:rsidR="000A23A2" w:rsidRDefault="000A23A2" w:rsidP="007112E3">
      <w:pPr>
        <w:contextualSpacing/>
      </w:pPr>
    </w:p>
    <w:p w:rsidR="000A23A2" w:rsidRDefault="000A23A2" w:rsidP="007112E3">
      <w:pPr>
        <w:contextualSpacing/>
      </w:pPr>
      <w:r>
        <w:t>View Item Detail:Library Assignment #2</w:t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Points Possible </w:t>
      </w:r>
      <w:r>
        <w:tab/>
      </w:r>
      <w:r>
        <w:tab/>
        <w:t xml:space="preserve">15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Item Weight </w:t>
      </w:r>
      <w:r>
        <w:tab/>
      </w:r>
      <w:r>
        <w:tab/>
        <w:t xml:space="preserve">0%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Category Weight </w:t>
      </w:r>
      <w:r>
        <w:tab/>
      </w:r>
      <w:r>
        <w:tab/>
        <w:t xml:space="preserve">0%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Total Points </w:t>
      </w:r>
      <w:r>
        <w:tab/>
      </w:r>
      <w:r>
        <w:tab/>
        <w:t xml:space="preserve">153.5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Average Score </w:t>
      </w:r>
      <w:r>
        <w:tab/>
      </w:r>
      <w:r>
        <w:tab/>
        <w:t xml:space="preserve">11.81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Standard Deviation </w:t>
      </w:r>
      <w:r>
        <w:tab/>
      </w:r>
      <w:r>
        <w:tab/>
        <w:t xml:space="preserve">2.05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Variance </w:t>
      </w:r>
      <w:r>
        <w:tab/>
      </w:r>
      <w:r>
        <w:tab/>
        <w:t xml:space="preserve">4.21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High Score </w:t>
      </w:r>
      <w:r>
        <w:tab/>
      </w:r>
      <w:r>
        <w:tab/>
        <w:t xml:space="preserve">14 </w:t>
      </w:r>
      <w:r>
        <w:tab/>
      </w:r>
    </w:p>
    <w:p w:rsidR="000A23A2" w:rsidRDefault="000A23A2" w:rsidP="007112E3">
      <w:pPr>
        <w:contextualSpacing/>
      </w:pPr>
      <w:r>
        <w:tab/>
      </w:r>
      <w:r>
        <w:tab/>
      </w:r>
    </w:p>
    <w:p w:rsidR="000A23A2" w:rsidRDefault="000A23A2" w:rsidP="007112E3">
      <w:pPr>
        <w:contextualSpacing/>
      </w:pPr>
      <w:r>
        <w:tab/>
        <w:t xml:space="preserve">Low Score </w:t>
      </w:r>
      <w:r>
        <w:tab/>
      </w:r>
      <w:r>
        <w:tab/>
        <w:t>6.5</w:t>
      </w:r>
    </w:p>
    <w:p w:rsidR="000A23A2" w:rsidRDefault="000A23A2" w:rsidP="007327A0">
      <w:pPr>
        <w:contextualSpacing/>
      </w:pPr>
      <w:r>
        <w:br w:type="page"/>
        <w:t>English 205 3652</w:t>
      </w:r>
    </w:p>
    <w:p w:rsidR="000A23A2" w:rsidRDefault="000A23A2" w:rsidP="007327A0">
      <w:pPr>
        <w:contextualSpacing/>
      </w:pPr>
    </w:p>
    <w:p w:rsidR="000A23A2" w:rsidRDefault="000A23A2" w:rsidP="007327A0">
      <w:pPr>
        <w:contextualSpacing/>
      </w:pPr>
      <w:r>
        <w:t>View Item Detail:Library Assignment #1</w:t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Points Possible </w:t>
      </w:r>
      <w:r>
        <w:tab/>
      </w:r>
      <w:r>
        <w:tab/>
        <w:t xml:space="preserve">30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Item Weight </w:t>
      </w:r>
      <w:r>
        <w:tab/>
      </w:r>
      <w:r>
        <w:tab/>
        <w:t xml:space="preserve">2%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Category Weight </w:t>
      </w:r>
      <w:r>
        <w:tab/>
      </w:r>
      <w:r>
        <w:tab/>
        <w:t xml:space="preserve">30%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Total Points </w:t>
      </w:r>
      <w:r>
        <w:tab/>
      </w:r>
      <w:r>
        <w:tab/>
        <w:t xml:space="preserve">580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Average Score </w:t>
      </w:r>
      <w:r>
        <w:tab/>
      </w:r>
      <w:r>
        <w:tab/>
        <w:t xml:space="preserve">26.36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Standard Deviation </w:t>
      </w:r>
      <w:r>
        <w:tab/>
      </w:r>
      <w:r>
        <w:tab/>
        <w:t xml:space="preserve">5.26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Variance </w:t>
      </w:r>
      <w:r>
        <w:tab/>
      </w:r>
      <w:r>
        <w:tab/>
        <w:t xml:space="preserve">27.69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High Score </w:t>
      </w:r>
      <w:r>
        <w:tab/>
      </w:r>
      <w:r>
        <w:tab/>
        <w:t xml:space="preserve">30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Low Score </w:t>
      </w:r>
      <w:r>
        <w:tab/>
      </w:r>
      <w:r>
        <w:tab/>
        <w:t>10</w:t>
      </w:r>
    </w:p>
    <w:p w:rsidR="000A23A2" w:rsidRDefault="000A23A2" w:rsidP="007327A0">
      <w:pPr>
        <w:contextualSpacing/>
      </w:pPr>
    </w:p>
    <w:p w:rsidR="000A23A2" w:rsidRDefault="000A23A2" w:rsidP="007327A0">
      <w:pPr>
        <w:contextualSpacing/>
      </w:pPr>
      <w:r>
        <w:t>View Item Detail:Library Assignment #2</w:t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Points Possible </w:t>
      </w:r>
      <w:r>
        <w:tab/>
      </w:r>
      <w:r>
        <w:tab/>
        <w:t xml:space="preserve">15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Item Weight </w:t>
      </w:r>
      <w:r>
        <w:tab/>
      </w:r>
      <w:r>
        <w:tab/>
        <w:t xml:space="preserve">2%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Category Weight </w:t>
      </w:r>
      <w:r>
        <w:tab/>
      </w:r>
      <w:r>
        <w:tab/>
        <w:t xml:space="preserve">30%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Total Points </w:t>
      </w:r>
      <w:r>
        <w:tab/>
      </w:r>
      <w:r>
        <w:tab/>
        <w:t xml:space="preserve">139.5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Average Score </w:t>
      </w:r>
      <w:r>
        <w:tab/>
      </w:r>
      <w:r>
        <w:tab/>
        <w:t xml:space="preserve">12.68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Standard Deviation </w:t>
      </w:r>
      <w:r>
        <w:tab/>
      </w:r>
      <w:r>
        <w:tab/>
        <w:t xml:space="preserve">1.48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Variance </w:t>
      </w:r>
      <w:r>
        <w:tab/>
      </w:r>
      <w:r>
        <w:tab/>
        <w:t xml:space="preserve">2.19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Default="000A23A2" w:rsidP="007327A0">
      <w:pPr>
        <w:contextualSpacing/>
      </w:pPr>
      <w:r>
        <w:tab/>
        <w:t xml:space="preserve">High Score </w:t>
      </w:r>
      <w:r>
        <w:tab/>
      </w:r>
      <w:r>
        <w:tab/>
        <w:t xml:space="preserve">14 </w:t>
      </w:r>
      <w:r>
        <w:tab/>
      </w:r>
    </w:p>
    <w:p w:rsidR="000A23A2" w:rsidRDefault="000A23A2" w:rsidP="007327A0">
      <w:pPr>
        <w:contextualSpacing/>
      </w:pPr>
      <w:r>
        <w:tab/>
      </w:r>
      <w:r>
        <w:tab/>
      </w:r>
    </w:p>
    <w:p w:rsidR="000A23A2" w:rsidRPr="00A840E1" w:rsidRDefault="000A23A2" w:rsidP="007327A0">
      <w:pPr>
        <w:contextualSpacing/>
      </w:pPr>
      <w:r>
        <w:tab/>
        <w:t xml:space="preserve">Low Score </w:t>
      </w:r>
      <w:r>
        <w:tab/>
      </w:r>
      <w:r>
        <w:tab/>
        <w:t>8.5</w:t>
      </w:r>
    </w:p>
    <w:p w:rsidR="000A23A2" w:rsidRDefault="000A23A2" w:rsidP="007112E3">
      <w:pPr>
        <w:contextualSpacing/>
      </w:pPr>
    </w:p>
    <w:sectPr w:rsidR="000A23A2" w:rsidSect="00F07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E3"/>
    <w:rsid w:val="000A23A2"/>
    <w:rsid w:val="006E3483"/>
    <w:rsid w:val="007112E3"/>
    <w:rsid w:val="007327A0"/>
    <w:rsid w:val="009F1F4C"/>
    <w:rsid w:val="00A840E1"/>
    <w:rsid w:val="00F0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164</Words>
  <Characters>939</Characters>
  <Application>Microsoft Office Outlook</Application>
  <DocSecurity>0</DocSecurity>
  <Lines>0</Lines>
  <Paragraphs>0</Paragraphs>
  <ScaleCrop>false</ScaleCrop>
  <Company>Edmonds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Kennedy</dc:creator>
  <cp:keywords/>
  <dc:description/>
  <cp:lastModifiedBy>Mark Perry</cp:lastModifiedBy>
  <cp:revision>2</cp:revision>
  <dcterms:created xsi:type="dcterms:W3CDTF">2009-06-10T17:33:00Z</dcterms:created>
  <dcterms:modified xsi:type="dcterms:W3CDTF">2009-06-29T16:15:00Z</dcterms:modified>
</cp:coreProperties>
</file>